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63" w:rsidRDefault="00FD4C62">
      <w:r>
        <w:t>Предписаний органов, осуществляющих государственный контроль (надзор) в сфере образования, нет</w:t>
      </w:r>
      <w:r>
        <w:t xml:space="preserve"> в МБОУ «Средняя школа №1 г.Грязовца»</w:t>
      </w:r>
      <w:bookmarkStart w:id="0" w:name="_GoBack"/>
      <w:bookmarkEnd w:id="0"/>
      <w:r>
        <w:t>. Информация обновлена по состоянию на 1 апреля 2023 года.</w:t>
      </w:r>
    </w:p>
    <w:sectPr w:rsidR="004A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E5"/>
    <w:rsid w:val="003F51E5"/>
    <w:rsid w:val="004A3963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МБОУ СОШ 1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kab13</cp:lastModifiedBy>
  <cp:revision>3</cp:revision>
  <dcterms:created xsi:type="dcterms:W3CDTF">2024-08-21T07:00:00Z</dcterms:created>
  <dcterms:modified xsi:type="dcterms:W3CDTF">2024-08-21T07:00:00Z</dcterms:modified>
</cp:coreProperties>
</file>